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B453E" w:rsidRDefault="007B453E">
      <w:pPr>
        <w:spacing w:after="120"/>
        <w:jc w:val="both"/>
        <w:rPr>
          <w:rFonts w:ascii="PT Serif" w:eastAsia="PT Serif" w:hAnsi="PT Serif" w:cs="PT Serif"/>
          <w:b/>
          <w:sz w:val="2"/>
          <w:szCs w:val="2"/>
          <w:highlight w:val="white"/>
        </w:rPr>
      </w:pPr>
    </w:p>
    <w:tbl>
      <w:tblPr>
        <w:tblStyle w:val="af"/>
        <w:tblW w:w="9180" w:type="dxa"/>
        <w:tblInd w:w="-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05"/>
        <w:gridCol w:w="1875"/>
      </w:tblGrid>
      <w:tr w:rsidR="007B453E" w14:paraId="1D1F6498" w14:textId="77777777">
        <w:tc>
          <w:tcPr>
            <w:tcW w:w="73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dotted" w:sz="12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7B453E" w:rsidRDefault="00D1387D">
            <w:pPr>
              <w:spacing w:after="120"/>
              <w:rPr>
                <w:rFonts w:ascii="Times New Roman" w:eastAsia="Times New Roman" w:hAnsi="Times New Roman" w:cs="Times New Roman"/>
                <w:b/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b/>
                <w:sz w:val="46"/>
                <w:szCs w:val="46"/>
              </w:rPr>
              <w:t xml:space="preserve">Договор № ____ </w:t>
            </w:r>
          </w:p>
          <w:p w14:paraId="00000003" w14:textId="77777777" w:rsidR="007B453E" w:rsidRDefault="00D1387D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разработку документации</w:t>
            </w:r>
          </w:p>
        </w:tc>
        <w:tc>
          <w:tcPr>
            <w:tcW w:w="1875" w:type="dxa"/>
            <w:tcBorders>
              <w:top w:val="single" w:sz="8" w:space="0" w:color="FFFFFF"/>
              <w:left w:val="dotted" w:sz="12" w:space="0" w:color="D9D9D9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7B453E" w:rsidRDefault="00D1387D">
            <w:pPr>
              <w:widowControl w:val="0"/>
              <w:spacing w:after="120"/>
              <w:ind w:left="141"/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  <w:t>г. Москва</w:t>
            </w:r>
          </w:p>
          <w:p w14:paraId="00000005" w14:textId="77777777" w:rsidR="007B453E" w:rsidRDefault="00D1387D">
            <w:pPr>
              <w:widowControl w:val="0"/>
              <w:spacing w:after="120"/>
              <w:ind w:left="14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  <w:t>дд.</w:t>
            </w:r>
            <w:proofErr w:type="gramStart"/>
            <w:r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  <w:t>мм.гггг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999999"/>
                <w:sz w:val="26"/>
                <w:szCs w:val="26"/>
              </w:rPr>
              <w:t>.</w:t>
            </w:r>
          </w:p>
        </w:tc>
      </w:tr>
    </w:tbl>
    <w:p w14:paraId="00000006" w14:textId="77777777" w:rsidR="007B453E" w:rsidRDefault="007B453E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0"/>
        <w:tblW w:w="9450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275"/>
      </w:tblGrid>
      <w:tr w:rsidR="007B453E" w14:paraId="5862D01E" w14:textId="77777777">
        <w:trPr>
          <w:trHeight w:val="855"/>
        </w:trPr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7B453E" w:rsidRDefault="00D1387D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4065EBAC" w:rsidR="007B453E" w:rsidRDefault="00D1387D">
            <w:pPr>
              <w:widowControl w:val="0"/>
              <w:spacing w:after="120"/>
              <w:rPr>
                <w:rFonts w:ascii="Times New Roman" w:eastAsia="Times New Roman" w:hAnsi="Times New Roman" w:cs="Times New Roman"/>
                <w:color w:val="999999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r w:rsidR="001D65F5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СОДИС ЛАБ</w:t>
            </w:r>
            <w:r w:rsidR="001D65F5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7B453E" w14:paraId="61D6F1E1" w14:textId="77777777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7B453E" w:rsidRDefault="00D1387D">
            <w:pPr>
              <w:widowControl w:val="0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7B453E" w:rsidRDefault="00D1387D">
            <w:pPr>
              <w:widowControl w:val="0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</w:t>
            </w:r>
          </w:p>
        </w:tc>
      </w:tr>
    </w:tbl>
    <w:p w14:paraId="0000000B" w14:textId="77777777" w:rsidR="007B453E" w:rsidRDefault="00D1387D">
      <w:pPr>
        <w:spacing w:before="200" w:after="1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>заключили договор (далее – Договор) о следующем:</w:t>
      </w:r>
    </w:p>
    <w:p w14:paraId="0000000C" w14:textId="77777777" w:rsidR="007B453E" w:rsidRDefault="007B453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574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B2B">
        <w:rPr>
          <w:rFonts w:ascii="Times New Roman" w:eastAsia="Times New Roman" w:hAnsi="Times New Roman" w:cs="Times New Roman"/>
          <w:b/>
          <w:sz w:val="28"/>
          <w:szCs w:val="28"/>
        </w:rPr>
        <w:t>Предмет</w:t>
      </w:r>
    </w:p>
    <w:p w14:paraId="0000000E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выполняет работы по разработке проектной, рабочей, сметной и иной документации (далее – Документация), а Заказчик оплачивает их.</w:t>
      </w:r>
    </w:p>
    <w:p w14:paraId="0000000F" w14:textId="77777777" w:rsidR="007B453E" w:rsidRDefault="00D1387D">
      <w:pPr>
        <w:numPr>
          <w:ilvl w:val="1"/>
          <w:numId w:val="1"/>
        </w:numP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 xml:space="preserve">Объём, содержание, технические требования к Документации и </w:t>
      </w:r>
      <w:sdt>
        <w:sdtPr>
          <w:tag w:val="goog_rdk_0"/>
          <w:id w:val="471099884"/>
        </w:sdtPr>
        <w:sdtContent/>
      </w:sdt>
      <w:r>
        <w:rPr>
          <w:rFonts w:ascii="Times New Roman" w:eastAsia="Times New Roman" w:hAnsi="Times New Roman" w:cs="Times New Roman"/>
        </w:rPr>
        <w:t>срок выполнения работ приведены в Техническом задании (Приложение № 1 к Договору).</w:t>
      </w:r>
    </w:p>
    <w:p w14:paraId="00000010" w14:textId="77777777" w:rsidR="007B453E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Исходные данные</w:t>
      </w:r>
    </w:p>
    <w:p w14:paraId="00000011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Заказчик обязан предоставлять Исполнителю информацию и материалы, необходимые для выполнения работ (далее – Исходные данные). Исходные данные должны быть достоверными и полностью отвечать запросу Исполнителя.</w:t>
      </w:r>
    </w:p>
    <w:p w14:paraId="00000012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Заказчик предоставляет Исполнителю Исходные данные в течение 3 рабочих дней с момента заключения договора.</w:t>
      </w:r>
    </w:p>
    <w:p w14:paraId="00000013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Исполнитель вправе запрашивать у Заказчика дополнительные Исходные данные, необходимые для выполнения работ. Заказчик обязан предоставить Исполнителю Исходные данные в течение 5 рабочих дней с момента получения запроса.</w:t>
      </w:r>
    </w:p>
    <w:p w14:paraId="00000014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может указывать перечень необходимых Исходных данных, их объем, порядок и сроки предоставления по электронной почте.</w:t>
      </w:r>
    </w:p>
    <w:p w14:paraId="00000015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При отказе Заказчика от предоставления Исходных данных Исполнитель имеет право выполнять работы исходя из имеющейся информации. Риск неполного или ненадлежащего выполнения работ из-за отсутствия информации у Исполнителя несёт Заказчик.</w:t>
      </w:r>
    </w:p>
    <w:p w14:paraId="00000016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Заказчик дает Исполнителю заверение в следующем:</w:t>
      </w:r>
    </w:p>
    <w:p w14:paraId="00000017" w14:textId="7BA810F7" w:rsidR="007B453E" w:rsidRDefault="00AA6F8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  <w:lang w:val="en-US"/>
        </w:rPr>
        <w:t>C</w:t>
      </w:r>
      <w:r>
        <w:rPr>
          <w:rFonts w:ascii="Times New Roman" w:eastAsia="Times New Roman" w:hAnsi="Times New Roman" w:cs="Times New Roman"/>
        </w:rPr>
        <w:t>одержание Исходных данных соответствует законодательству РФ;</w:t>
      </w:r>
    </w:p>
    <w:p w14:paraId="00000018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Исходные данные свободны от прав третьих лиц.</w:t>
      </w:r>
    </w:p>
    <w:p w14:paraId="00000019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lastRenderedPageBreak/>
        <w:t>Все претензии в отношении Исходных данных со стороны третьих лиц, в том числе авторов, их наследников, правообладателей, должны быть урегулированы Заказчиком своими силами и за свой счет.</w:t>
      </w:r>
    </w:p>
    <w:p w14:paraId="0000001A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выполнения работ</w:t>
      </w:r>
    </w:p>
    <w:p w14:paraId="0000001B" w14:textId="54406556" w:rsidR="007B453E" w:rsidRDefault="00D1387D">
      <w:pPr>
        <w:numPr>
          <w:ilvl w:val="1"/>
          <w:numId w:val="1"/>
        </w:numPr>
        <w:shd w:val="clear" w:color="auto" w:fill="FFFFFF"/>
        <w:spacing w:after="16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 xml:space="preserve">Исполнитель выполняет работы с применением собственных программ для ЭВМ </w:t>
      </w:r>
      <w:r w:rsidR="001D65F5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SODIS Building</w:t>
      </w:r>
      <w:r w:rsidR="001D65F5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</w:p>
    <w:p w14:paraId="0000001C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 xml:space="preserve">Исполнитель выполняет работы в срок, указанный в Техническом задании (Приложение № 1 к Договору). </w:t>
      </w:r>
    </w:p>
    <w:p w14:paraId="0000001D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В срок выполнения работ не входит срок согласования результатов работ с Заказчиком.</w:t>
      </w:r>
    </w:p>
    <w:p w14:paraId="0000001E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Исполнитель вправе выполнить и сдать работы досрочно.</w:t>
      </w:r>
    </w:p>
    <w:p w14:paraId="0000001F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Исполнитель приступает к выполнению работ в течение 3 (трех) календарных дней с момента наступления последнего из следующих событий:</w:t>
      </w:r>
    </w:p>
    <w:p w14:paraId="00000020" w14:textId="08FA3BA2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Заказчик оплатил </w:t>
      </w:r>
      <w:r w:rsidR="00AA6F80">
        <w:rPr>
          <w:rFonts w:ascii="Times New Roman" w:eastAsia="Times New Roman" w:hAnsi="Times New Roman" w:cs="Times New Roman"/>
        </w:rPr>
        <w:t>авансовый платеж</w:t>
      </w:r>
      <w:r>
        <w:rPr>
          <w:rFonts w:ascii="Times New Roman" w:eastAsia="Times New Roman" w:hAnsi="Times New Roman" w:cs="Times New Roman"/>
        </w:rPr>
        <w:t>;</w:t>
      </w:r>
    </w:p>
    <w:p w14:paraId="00000021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Заказчик предоставил все Исходные данные.</w:t>
      </w:r>
    </w:p>
    <w:p w14:paraId="00000022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Если Заказчик нарушает срок исполнения своих обязательств, то срок выполнения работ увеличивается на время задержки выполнения Заказчиком своих обязательств.</w:t>
      </w:r>
    </w:p>
    <w:p w14:paraId="00000023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Заказчик вправе, не вмешиваясь в деятельность Исполнителя, контролировать ход работ посредством направления по электронной почте запросов о ходе выполнения работ. Исполнитель отвечает на запросы Заказчика в течение 3 рабочих дней.</w:t>
      </w:r>
    </w:p>
    <w:p w14:paraId="00000024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Финансовые условия</w:t>
      </w:r>
    </w:p>
    <w:p w14:paraId="00000027" w14:textId="127A0E28" w:rsidR="007B453E" w:rsidRPr="00AA6F80" w:rsidRDefault="00D1387D" w:rsidP="00AA6F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Стоимость работ составляет _____________ рублей.</w:t>
      </w:r>
    </w:p>
    <w:p w14:paraId="00000028" w14:textId="23D1994C" w:rsidR="007B453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sdt>
        <w:sdtPr>
          <w:tag w:val="goog_rdk_2"/>
          <w:id w:val="917989151"/>
        </w:sdtPr>
        <w:sdtContent/>
      </w:sdt>
      <w:r w:rsidR="00D1387D">
        <w:rPr>
          <w:rFonts w:ascii="Times New Roman" w:eastAsia="Times New Roman" w:hAnsi="Times New Roman" w:cs="Times New Roman"/>
        </w:rPr>
        <w:t xml:space="preserve">Заказчик оплачивает 50 % от стоимости работ в течение </w:t>
      </w:r>
      <w:r w:rsidR="00AA6F80">
        <w:rPr>
          <w:rFonts w:ascii="Times New Roman" w:eastAsia="Times New Roman" w:hAnsi="Times New Roman" w:cs="Times New Roman"/>
        </w:rPr>
        <w:t>5</w:t>
      </w:r>
      <w:r w:rsidR="00D1387D">
        <w:rPr>
          <w:rFonts w:ascii="Times New Roman" w:eastAsia="Times New Roman" w:hAnsi="Times New Roman" w:cs="Times New Roman"/>
        </w:rPr>
        <w:t xml:space="preserve"> рабочих дней с момента заключения Договора. Заказчик оплачивает оставшиеся 50% от стоимости работ в течение </w:t>
      </w:r>
      <w:r w:rsidR="00AA6F80">
        <w:rPr>
          <w:rFonts w:ascii="Times New Roman" w:eastAsia="Times New Roman" w:hAnsi="Times New Roman" w:cs="Times New Roman"/>
        </w:rPr>
        <w:t xml:space="preserve">5 </w:t>
      </w:r>
      <w:r w:rsidR="00D1387D">
        <w:rPr>
          <w:rFonts w:ascii="Times New Roman" w:eastAsia="Times New Roman" w:hAnsi="Times New Roman" w:cs="Times New Roman"/>
        </w:rPr>
        <w:t>рабочих дней с момента подписания акта сдачи-приемки (далее – Акт).</w:t>
      </w:r>
    </w:p>
    <w:p w14:paraId="00000029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Стороны производят расчеты в рублях РФ путем перечисления денежных средств на расчетный счет, указанных в реквизитах Договора.</w:t>
      </w:r>
    </w:p>
    <w:p w14:paraId="0000002A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Стоимость работ не облагается НДС (п. 1 ст. 145.1 НК РФ).</w:t>
      </w:r>
    </w:p>
    <w:p w14:paraId="0000002B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Обязательства по оплате считаются выполненными с момента поступления денежных средств на корреспондентский счет банка получателя.</w:t>
      </w:r>
    </w:p>
    <w:p w14:paraId="0000002C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Сдача-приемка</w:t>
      </w:r>
    </w:p>
    <w:p w14:paraId="0000002D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По окончании выполнения работ Исполнитель направляет Заказчику по электронной почте разработанную Документацию.</w:t>
      </w:r>
    </w:p>
    <w:p w14:paraId="0000002E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lastRenderedPageBreak/>
        <w:t>В течение 5 (пяти) рабочих дней с момента получения Документации Заказчик рассматривает ее и принимает или сообщает о необходимости исправлений.</w:t>
      </w:r>
    </w:p>
    <w:p w14:paraId="0000002F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 xml:space="preserve">Под исправлениями Стороны понимают приведение Документации в соответствие с требованиями Технического задания. </w:t>
      </w:r>
    </w:p>
    <w:p w14:paraId="00000030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вносит исправления за свой счет в течение 10 рабочих дней с момента получения сообщения об их необходимости от Заказчика.</w:t>
      </w:r>
    </w:p>
    <w:p w14:paraId="00000031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Доработка Документации исходя из новых данных и требований Заказчика, которые не были указаны в Техническом задании, не является исправлением. Исполнитель дорабатывает Документацию только за отдельную плату.</w:t>
      </w:r>
    </w:p>
    <w:p w14:paraId="00000032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Если по истечении 5 (пяти) рабочих дней с момента получения Документации Заказчик не сообщит о необходимости исправлений, то работы считаются выполненными надлежащим образом и принятыми Заказчиком.</w:t>
      </w:r>
    </w:p>
    <w:p w14:paraId="00000033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течение 5 (пяти) рабочих дней с момента принятия Документации Исполнитель направляет Заказчику Акт. Заказчик подписывает Акт и направляет его Исполнителю.</w:t>
      </w:r>
    </w:p>
    <w:p w14:paraId="00000034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Если в течение 5 (пяти) рабочих дней с момента получения Акта Заказчик не подпишет его и не направит мотивированный отказ, то Акт считается подписанным.</w:t>
      </w:r>
    </w:p>
    <w:p w14:paraId="00000035" w14:textId="77777777" w:rsidR="007B453E" w:rsidRDefault="00D1387D">
      <w:pPr>
        <w:numPr>
          <w:ilvl w:val="1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Заказчик вправе запросить по электронной почте не более 5 (пяти) бумажных экземпляров по каждому типу разработанной Документации. Исполнитель направляет бумажные экземпляры в течение 5 (пяти) рабочих дней с момента получения запроса.</w:t>
      </w:r>
    </w:p>
    <w:p w14:paraId="00000036" w14:textId="77777777" w:rsidR="007B453E" w:rsidRDefault="00D1387D">
      <w:pPr>
        <w:numPr>
          <w:ilvl w:val="2"/>
          <w:numId w:val="1"/>
        </w:numPr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Заказчику необходимы более 5 (пяти) бумажных экземпляров по каждому типу разработанной Документации, то Заказчик оплачивает их предоставление в размере 5000 (пять тысяч) рублей за 1 (один) экземпляр.</w:t>
      </w:r>
    </w:p>
    <w:p w14:paraId="00000037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Сопровождение документации</w:t>
      </w:r>
    </w:p>
    <w:p w14:paraId="00000038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В течение 1 года с момента выполнения работ Исполнитель оказывает услуги по сопровождению Документации (далее – Услуги).</w:t>
      </w:r>
    </w:p>
    <w:p w14:paraId="00000039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Услуги включают в себя:</w:t>
      </w:r>
    </w:p>
    <w:p w14:paraId="0000003A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информационно-консультационную поддержку Заказчика по вопросам использования Документации;</w:t>
      </w:r>
    </w:p>
    <w:p w14:paraId="0000003B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устранение замечаний, выявленных в процессе согласования Документации, в том числе в государственных органах, если:</w:t>
      </w:r>
    </w:p>
    <w:p w14:paraId="0000003C" w14:textId="77777777" w:rsidR="007B453E" w:rsidRDefault="00D13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замечания не меняют характер работ;</w:t>
      </w:r>
    </w:p>
    <w:p w14:paraId="0000003D" w14:textId="77777777" w:rsidR="007B453E" w:rsidRDefault="00D138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стоимость устранения замечаний не превышает 10 % от стоимости работ.</w:t>
      </w:r>
    </w:p>
    <w:p w14:paraId="0000003E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Для оказания Услуг (в т.ч. сопровождения Документации в государственных органах) Заказчик выдает Исполнителю доверенность с указанием полномочий поверенного и перечня организаций, в которых Исполнитель будет представлять интересы Заказчика.</w:t>
      </w:r>
    </w:p>
    <w:p w14:paraId="0000003F" w14:textId="77777777" w:rsidR="007B453E" w:rsidRDefault="00D1387D">
      <w:pPr>
        <w:numPr>
          <w:ilvl w:val="1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Заказчик обязан уведомить Исполнителя о проведении экспертизы Документации за 7 (семь) рабочих дней до даты ее проведения.</w:t>
      </w:r>
    </w:p>
    <w:p w14:paraId="00000040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Стоимость Услуг включена в стоимость работ.</w:t>
      </w:r>
    </w:p>
    <w:p w14:paraId="00000041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Интеллектуальная собственность</w:t>
      </w:r>
    </w:p>
    <w:p w14:paraId="00000042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предоставляет Заказчику право использования результата интеллектуальной деятельности (далее – РИД), созданного в ходе выполнения работ, на условиях неисключительной лицензии.</w:t>
      </w:r>
    </w:p>
    <w:p w14:paraId="00000043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Заказчик вправе использовать РИД способами, предусмотренными его назначением, а также перерабатывать РИД только для конкретного проекта/объекта, согласованного с Исполнителем. Заказчик не вправе перерабатывать РИД или повторно применять его на других проектах/объектах.</w:t>
      </w:r>
    </w:p>
    <w:p w14:paraId="00000044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Исполнитель предоставляет право использования РИД с момента наступления последнего из следующих событий:</w:t>
      </w:r>
    </w:p>
    <w:p w14:paraId="00000045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стороны подписали Акт;</w:t>
      </w:r>
    </w:p>
    <w:p w14:paraId="00000046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Заказчик в полном объеме оплатил стоимость работ, в рамках которых создан РИД.</w:t>
      </w:r>
    </w:p>
    <w:p w14:paraId="00000047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Работники Исполнителя и иные лица, участвовавшие в выполнении работ, имеют право называться автором РИД. Никакое другое лицо, включая Заказчика, не может называться автором РИД. При использовании РИД Заказчик имеет право не указывать его авторов.</w:t>
      </w:r>
    </w:p>
    <w:p w14:paraId="00000048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B2B">
        <w:rPr>
          <w:rFonts w:ascii="Times New Roman" w:eastAsia="Times New Roman" w:hAnsi="Times New Roman" w:cs="Times New Roman"/>
          <w:b/>
          <w:sz w:val="28"/>
          <w:szCs w:val="28"/>
        </w:rPr>
        <w:t>Документооборот и коммуникации</w:t>
      </w:r>
    </w:p>
    <w:p w14:paraId="00000049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Стороны согласовывают все текущие рабочие вопросы с помощью </w:t>
      </w:r>
      <w:r>
        <w:rPr>
          <w:rFonts w:ascii="Times New Roman" w:eastAsia="Times New Roman" w:hAnsi="Times New Roman" w:cs="Times New Roman"/>
        </w:rPr>
        <w:t>электронной почты.</w:t>
      </w:r>
    </w:p>
    <w:p w14:paraId="0000004A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Стороны вправе подписывать документы путем обмена их отсканированными копиями по электронной почте.</w:t>
      </w:r>
    </w:p>
    <w:p w14:paraId="0000004B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Адреса электронной почты сторон:</w:t>
      </w:r>
    </w:p>
    <w:p w14:paraId="0000004C" w14:textId="52BDB2A6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со стороны Исполнителя: </w:t>
      </w:r>
      <w:r w:rsidR="00AA6F80">
        <w:rPr>
          <w:rFonts w:ascii="Times New Roman" w:eastAsia="Times New Roman" w:hAnsi="Times New Roman" w:cs="Times New Roman"/>
          <w:highlight w:val="white"/>
          <w:lang w:val="en-US"/>
        </w:rPr>
        <w:t>info</w:t>
      </w:r>
      <w:r w:rsidR="00AA6F80" w:rsidRPr="00AA6F80">
        <w:rPr>
          <w:rFonts w:ascii="Times New Roman" w:eastAsia="Times New Roman" w:hAnsi="Times New Roman" w:cs="Times New Roman"/>
          <w:highlight w:val="white"/>
        </w:rPr>
        <w:t>@</w:t>
      </w:r>
      <w:proofErr w:type="spellStart"/>
      <w:r w:rsidR="00AA6F80">
        <w:rPr>
          <w:rFonts w:ascii="Times New Roman" w:eastAsia="Times New Roman" w:hAnsi="Times New Roman" w:cs="Times New Roman"/>
          <w:highlight w:val="white"/>
          <w:lang w:val="en-US"/>
        </w:rPr>
        <w:t>sodislab</w:t>
      </w:r>
      <w:proofErr w:type="spellEnd"/>
      <w:r w:rsidR="00AA6F80" w:rsidRPr="00AA6F80">
        <w:rPr>
          <w:rFonts w:ascii="Times New Roman" w:eastAsia="Times New Roman" w:hAnsi="Times New Roman" w:cs="Times New Roman"/>
          <w:highlight w:val="white"/>
        </w:rPr>
        <w:t>.</w:t>
      </w:r>
      <w:r w:rsidR="00AA6F80">
        <w:rPr>
          <w:rFonts w:ascii="Times New Roman" w:eastAsia="Times New Roman" w:hAnsi="Times New Roman" w:cs="Times New Roman"/>
          <w:highlight w:val="white"/>
          <w:lang w:val="en-US"/>
        </w:rPr>
        <w:t>com</w:t>
      </w:r>
      <w:r>
        <w:rPr>
          <w:rFonts w:ascii="Times New Roman" w:eastAsia="Times New Roman" w:hAnsi="Times New Roman" w:cs="Times New Roman"/>
          <w:highlight w:val="white"/>
        </w:rPr>
        <w:t>;</w:t>
      </w:r>
    </w:p>
    <w:p w14:paraId="0000004D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со стороны Заказчика: ____________________.</w:t>
      </w:r>
    </w:p>
    <w:p w14:paraId="0000004E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Стороны обязуются не ра</w:t>
      </w:r>
      <w:r>
        <w:rPr>
          <w:rFonts w:ascii="Times New Roman" w:eastAsia="Times New Roman" w:hAnsi="Times New Roman" w:cs="Times New Roman"/>
          <w:highlight w:val="white"/>
        </w:rPr>
        <w:t>скрывать, не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передавать пароль и не предоставлять доступ к </w:t>
      </w:r>
      <w:r>
        <w:rPr>
          <w:rFonts w:ascii="Times New Roman" w:eastAsia="Times New Roman" w:hAnsi="Times New Roman" w:cs="Times New Roman"/>
          <w:highlight w:val="white"/>
        </w:rPr>
        <w:t>электронной почте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третьим лица</w:t>
      </w:r>
      <w:r>
        <w:rPr>
          <w:rFonts w:ascii="Times New Roman" w:eastAsia="Times New Roman" w:hAnsi="Times New Roman" w:cs="Times New Roman"/>
          <w:color w:val="000000"/>
        </w:rPr>
        <w:t>м.</w:t>
      </w:r>
    </w:p>
    <w:p w14:paraId="0000004F" w14:textId="527B7AEC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В случае появления новых </w:t>
      </w:r>
      <w:r>
        <w:rPr>
          <w:rFonts w:ascii="Times New Roman" w:eastAsia="Times New Roman" w:hAnsi="Times New Roman" w:cs="Times New Roman"/>
        </w:rPr>
        <w:t>адресов электронной почты</w:t>
      </w:r>
      <w:r>
        <w:rPr>
          <w:rFonts w:ascii="Times New Roman" w:eastAsia="Times New Roman" w:hAnsi="Times New Roman" w:cs="Times New Roman"/>
          <w:color w:val="000000"/>
        </w:rPr>
        <w:t xml:space="preserve"> Стороны согласовывают возможность их использования и доступ в ранее согл</w:t>
      </w:r>
      <w:r>
        <w:rPr>
          <w:rFonts w:ascii="Times New Roman" w:eastAsia="Times New Roman" w:hAnsi="Times New Roman" w:cs="Times New Roman"/>
        </w:rPr>
        <w:t>асованных адресах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50" w14:textId="77777777" w:rsidR="007B453E" w:rsidRDefault="00D1387D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При изменении своего адреса или платежных реквизитов Сторона обязуется уведомить об этом другую Сторону в течение 3 рабочих дней. В ином случае нарушившая Сторона несёт риск последствий, связанных с направлением информации или платежей по некорректным реквизитам и обязана компенсировать последствия другой Стороне.</w:t>
      </w:r>
    </w:p>
    <w:p w14:paraId="00000051" w14:textId="77777777" w:rsidR="007B453E" w:rsidRDefault="00D1387D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Сообщение по электронной почте считается полученным принимающей Стороной в день успешной отправки этого сообщения. Отправка сообщения по электронной почте считается не состоявшейся, если передающая Сторона получает сообщение о невозможности доставки.</w:t>
      </w:r>
    </w:p>
    <w:p w14:paraId="00000052" w14:textId="77777777" w:rsidR="007B453E" w:rsidRDefault="00D1387D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Сообщение, направленное почтой, заказным письмом с уведомлением о вручении, считается полученным принимающей Стороной в следующих случаях:</w:t>
      </w:r>
    </w:p>
    <w:p w14:paraId="00000053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00000054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реквизитах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00000055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Конфиденциальная информация</w:t>
      </w:r>
    </w:p>
    <w:p w14:paraId="00000056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Стороны признают конфиденциальной и обязуются не разглашать следующую информацию:</w:t>
      </w:r>
    </w:p>
    <w:p w14:paraId="00000057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переписка, если она помечена словом «конфиденциально»;</w:t>
      </w:r>
    </w:p>
    <w:p w14:paraId="00000058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информация и документы, в отношении которых Исполнителем сделана оговорка об их конфиденциальности.</w:t>
      </w:r>
    </w:p>
    <w:p w14:paraId="00000059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 xml:space="preserve">Конфиденциальной информацией не считаются: общедоступная информация; информация, подлежащая представлению в государственные органы в силу предписаний законодательства (в т.ч.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информация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передаваемая в ЕРИР); информация, ставшая известной Стороне из других источников до или после получения от другой Стороны.</w:t>
      </w:r>
    </w:p>
    <w:p w14:paraId="0000005A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Исполнитель вправе упоминать в своих рекламных и информационных материалах:</w:t>
      </w:r>
    </w:p>
    <w:p w14:paraId="0000005B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наименование/ФИО Заказчика;</w:t>
      </w:r>
    </w:p>
    <w:p w14:paraId="0000005C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факт сотрудничества;</w:t>
      </w:r>
    </w:p>
    <w:p w14:paraId="0000005D" w14:textId="77777777" w:rsidR="007B453E" w:rsidRDefault="00D1387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логотип/товарный знак Заказчика.</w:t>
      </w:r>
    </w:p>
    <w:p w14:paraId="0000005E" w14:textId="77777777" w:rsidR="007B453E" w:rsidRDefault="00D1387D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08"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Эти сведения не являются конфиденциальной информацией.</w:t>
      </w:r>
    </w:p>
    <w:p w14:paraId="0000005F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Ответственность</w:t>
      </w:r>
    </w:p>
    <w:p w14:paraId="00000060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Если Исполнитель нарушил срок выполнения работ, то Заказчик вправе потребовать выплатить неустойку в размере 0.1 % (одна десятая процента) от стоимости невыполненных в срок работ за каждый день просрочки, но не более 10 % (десяти процентов) от стоимости невыполненных работ.</w:t>
      </w:r>
    </w:p>
    <w:p w14:paraId="00000061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highlight w:val="white"/>
        </w:rPr>
        <w:t>Если Заказчик нарушил срок оплаты, то Исполнитель вправе потребовать выплатить неустойку в размере 0.1 % (одна десятая процента) от размера задолженности за каждый день просрочки, но не более 10 % (десяти процентов) от размера задолженности.</w:t>
      </w:r>
    </w:p>
    <w:p w14:paraId="00000062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Ответственность Исполнителя ограничена стоимостью работ.</w:t>
      </w:r>
    </w:p>
    <w:p w14:paraId="00000063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B2B">
        <w:rPr>
          <w:rFonts w:ascii="Times New Roman" w:eastAsia="Times New Roman" w:hAnsi="Times New Roman" w:cs="Times New Roman"/>
          <w:b/>
          <w:sz w:val="28"/>
          <w:szCs w:val="28"/>
        </w:rPr>
        <w:t>Форс-мажор</w:t>
      </w:r>
    </w:p>
    <w:p w14:paraId="00000064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14:paraId="00000065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Сторона, ссылающаяся на обстоятельства непреодолимой силы, обязана известить в письменной форме другую Сторону об их возникновении не позднее 3 дней с момента их возникновения. Сторона, которая не исполняет своей обязанности по извещению, теряет свое право ссылаться на них.</w:t>
      </w:r>
    </w:p>
    <w:p w14:paraId="00000066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Срок выполнения обязательств по Договору переносится на срок действия обстоятельств непреодолимой силы.</w:t>
      </w:r>
    </w:p>
    <w:p w14:paraId="00000067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  <w:color w:val="000000"/>
        </w:rPr>
        <w:t>Если обстоятельства непреодолимой силы продолжаются более 3 месяцев, любая из Сторон может отказаться от Договора, уведомив об этом другую Сторону.</w:t>
      </w:r>
    </w:p>
    <w:p w14:paraId="00000068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B2B">
        <w:rPr>
          <w:rFonts w:ascii="Times New Roman" w:eastAsia="Times New Roman" w:hAnsi="Times New Roman" w:cs="Times New Roman"/>
          <w:b/>
          <w:sz w:val="28"/>
          <w:szCs w:val="28"/>
        </w:rPr>
        <w:t>Споры</w:t>
      </w:r>
    </w:p>
    <w:p w14:paraId="00000069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Стороны обязуются соблюдать претензионный порядок урегулирования споров. Срок для ответа на претензию составляет 15 календарных дней с момента ее получения.</w:t>
      </w:r>
    </w:p>
    <w:p w14:paraId="0000006A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В случае невозможности разрешения спора в претензионном порядке спор передается на рассмотрение в суд по месту нахождения Исполнителя.</w:t>
      </w:r>
    </w:p>
    <w:p w14:paraId="0000006B" w14:textId="77777777" w:rsidR="007B453E" w:rsidRPr="00A31B2B" w:rsidRDefault="00D1387D" w:rsidP="00A31B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Срок действия</w:t>
      </w:r>
    </w:p>
    <w:p w14:paraId="0000006C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Договор вступает в силу с момента его подписания и действует до выполнения Сторонами своих обязательств.</w:t>
      </w:r>
    </w:p>
    <w:p w14:paraId="0000006D" w14:textId="77777777" w:rsidR="007B453E" w:rsidRDefault="00D138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Договор может быть досрочно расторгнут по взаимному согласию Сторон.</w:t>
      </w:r>
    </w:p>
    <w:p w14:paraId="0000006E" w14:textId="77777777" w:rsidR="007B453E" w:rsidRDefault="00D1387D">
      <w:pPr>
        <w:numPr>
          <w:ilvl w:val="1"/>
          <w:numId w:val="1"/>
        </w:numPr>
        <w:spacing w:before="200" w:line="276" w:lineRule="auto"/>
        <w:ind w:right="574"/>
        <w:jc w:val="both"/>
      </w:pPr>
      <w:r>
        <w:rPr>
          <w:rFonts w:ascii="Times New Roman" w:eastAsia="Times New Roman" w:hAnsi="Times New Roman" w:cs="Times New Roman"/>
        </w:rPr>
        <w:t>Исполнитель вправе отказаться от Договора, если Заказчик нарушает его условия или законодательство РФ.</w:t>
      </w:r>
    </w:p>
    <w:p w14:paraId="00000070" w14:textId="50AC99A8" w:rsidR="007B453E" w:rsidRPr="00A31B2B" w:rsidRDefault="00D1387D" w:rsidP="00AA6F80">
      <w:pPr>
        <w:numPr>
          <w:ilvl w:val="1"/>
          <w:numId w:val="1"/>
        </w:numPr>
        <w:spacing w:before="200" w:line="276" w:lineRule="auto"/>
        <w:ind w:right="570"/>
        <w:jc w:val="both"/>
      </w:pPr>
      <w:r>
        <w:rPr>
          <w:rFonts w:ascii="Times New Roman" w:eastAsia="Times New Roman" w:hAnsi="Times New Roman" w:cs="Times New Roman"/>
        </w:rPr>
        <w:t>Если Заказчик отказался от Договора, то он обязан принять разработанную Документацию и оплатить стоимость работ в течение 10 (десяти) банковских дней с момента подписания Акта.</w:t>
      </w:r>
    </w:p>
    <w:p w14:paraId="65201635" w14:textId="1FA912E0" w:rsidR="00A31B2B" w:rsidRDefault="00A31B2B" w:rsidP="00A31B2B">
      <w:pPr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left="709" w:right="57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Приложения:</w:t>
      </w:r>
    </w:p>
    <w:p w14:paraId="48693634" w14:textId="65280DFA" w:rsidR="00A31B2B" w:rsidRPr="00A31B2B" w:rsidRDefault="00A31B2B" w:rsidP="00A31B2B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705" w:right="57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1. Техническое задание.</w:t>
      </w:r>
    </w:p>
    <w:p w14:paraId="330462FF" w14:textId="77777777" w:rsidR="00A31B2B" w:rsidRPr="00AA6F80" w:rsidRDefault="00A31B2B" w:rsidP="00A31B2B">
      <w:pPr>
        <w:spacing w:before="200" w:line="276" w:lineRule="auto"/>
        <w:ind w:left="705" w:right="570"/>
        <w:jc w:val="both"/>
      </w:pPr>
    </w:p>
    <w:p w14:paraId="00000071" w14:textId="77777777" w:rsidR="007B453E" w:rsidRDefault="00D1387D">
      <w:pPr>
        <w:widowControl w:val="0"/>
        <w:shd w:val="clear" w:color="auto" w:fill="FFFFFF"/>
        <w:spacing w:before="200"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Реквизиты</w:t>
      </w:r>
    </w:p>
    <w:tbl>
      <w:tblPr>
        <w:tblStyle w:val="af1"/>
        <w:tblW w:w="916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425"/>
      </w:tblGrid>
      <w:tr w:rsidR="007B453E" w14:paraId="79B0E24E" w14:textId="77777777">
        <w:trPr>
          <w:trHeight w:val="520"/>
        </w:trPr>
        <w:tc>
          <w:tcPr>
            <w:tcW w:w="474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7B453E" w:rsidRDefault="00D1387D">
            <w:pPr>
              <w:spacing w:after="1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Исполнитель</w:t>
            </w:r>
            <w:r>
              <w:rPr>
                <w:rFonts w:ascii="Times New Roman" w:eastAsia="Times New Roman" w:hAnsi="Times New Roman" w:cs="Times New Roman"/>
              </w:rPr>
              <w:t xml:space="preserve">: ООО «СОДИС ЛАБ» </w:t>
            </w:r>
          </w:p>
        </w:tc>
        <w:tc>
          <w:tcPr>
            <w:tcW w:w="4425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3" w14:textId="77777777" w:rsidR="007B453E" w:rsidRDefault="00D1387D">
            <w:pPr>
              <w:spacing w:after="12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Заказчик</w:t>
            </w:r>
            <w:r>
              <w:rPr>
                <w:rFonts w:ascii="Times New Roman" w:eastAsia="Times New Roman" w:hAnsi="Times New Roman" w:cs="Times New Roman"/>
              </w:rPr>
              <w:t>: ___________</w:t>
            </w:r>
          </w:p>
        </w:tc>
      </w:tr>
      <w:tr w:rsidR="007B453E" w14:paraId="11E6C5BF" w14:textId="77777777" w:rsidTr="00A31B2B">
        <w:tc>
          <w:tcPr>
            <w:tcW w:w="4740" w:type="dxa"/>
            <w:tcBorders>
              <w:top w:val="single" w:sz="12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A48C" w14:textId="37D73297" w:rsidR="00A91890" w:rsidRPr="00A91890" w:rsidRDefault="00D1387D" w:rsidP="00A91890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Адрес: </w:t>
            </w:r>
            <w:r w:rsidR="0056741D" w:rsidRPr="0056741D">
              <w:rPr>
                <w:rFonts w:ascii="Times New Roman" w:eastAsia="Times New Roman" w:hAnsi="Times New Roman" w:cs="Times New Roman"/>
              </w:rPr>
              <w:t xml:space="preserve">121205, г. Москва, </w:t>
            </w:r>
            <w:proofErr w:type="spellStart"/>
            <w:r w:rsidR="0056741D" w:rsidRPr="0056741D">
              <w:rPr>
                <w:rFonts w:ascii="Times New Roman" w:eastAsia="Times New Roman" w:hAnsi="Times New Roman" w:cs="Times New Roman"/>
              </w:rPr>
              <w:t>вн</w:t>
            </w:r>
            <w:proofErr w:type="spellEnd"/>
            <w:r w:rsidR="0056741D" w:rsidRPr="0056741D">
              <w:rPr>
                <w:rFonts w:ascii="Times New Roman" w:eastAsia="Times New Roman" w:hAnsi="Times New Roman" w:cs="Times New Roman"/>
              </w:rPr>
              <w:t xml:space="preserve">. тер. г. муниципальный округ Можайский, территория Инновационного центра </w:t>
            </w:r>
            <w:r w:rsidR="001D65F5">
              <w:rPr>
                <w:rFonts w:ascii="Times New Roman" w:eastAsia="Times New Roman" w:hAnsi="Times New Roman" w:cs="Times New Roman"/>
              </w:rPr>
              <w:t>«</w:t>
            </w:r>
            <w:r w:rsidR="0056741D" w:rsidRPr="0056741D">
              <w:rPr>
                <w:rFonts w:ascii="Times New Roman" w:eastAsia="Times New Roman" w:hAnsi="Times New Roman" w:cs="Times New Roman"/>
              </w:rPr>
              <w:t>Сколково</w:t>
            </w:r>
            <w:r w:rsidR="001D65F5">
              <w:rPr>
                <w:rFonts w:ascii="Times New Roman" w:eastAsia="Times New Roman" w:hAnsi="Times New Roman" w:cs="Times New Roman"/>
              </w:rPr>
              <w:t>»</w:t>
            </w:r>
            <w:r w:rsidR="0056741D" w:rsidRPr="0056741D">
              <w:rPr>
                <w:rFonts w:ascii="Times New Roman" w:eastAsia="Times New Roman" w:hAnsi="Times New Roman" w:cs="Times New Roman"/>
              </w:rPr>
              <w:t>, Большой б-р, д.42, стр.1.</w:t>
            </w:r>
          </w:p>
          <w:p w14:paraId="2CC13D8F" w14:textId="77777777" w:rsidR="00A91890" w:rsidRPr="00AA6F80" w:rsidRDefault="00A91890" w:rsidP="00A91890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</w:rPr>
            </w:pPr>
          </w:p>
          <w:p w14:paraId="00000076" w14:textId="48FE4920" w:rsidR="007B453E" w:rsidRDefault="00D1387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ИНН: </w:t>
            </w:r>
            <w:r w:rsidR="00AA6F80" w:rsidRPr="00AA6F80">
              <w:rPr>
                <w:rFonts w:ascii="Times New Roman" w:eastAsia="Times New Roman" w:hAnsi="Times New Roman" w:cs="Times New Roman"/>
              </w:rPr>
              <w:t>9731071395</w:t>
            </w:r>
          </w:p>
          <w:p w14:paraId="00000077" w14:textId="1999ED1F" w:rsidR="007B453E" w:rsidRPr="00A91890" w:rsidRDefault="00D1387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ОГРН</w:t>
            </w:r>
            <w:r w:rsidRPr="00A91890">
              <w:rPr>
                <w:rFonts w:ascii="Times New Roman" w:eastAsia="Times New Roman" w:hAnsi="Times New Roman" w:cs="Times New Roman"/>
              </w:rPr>
              <w:t xml:space="preserve"> </w:t>
            </w:r>
            <w:r w:rsidR="00AA6F80" w:rsidRPr="00A91890">
              <w:rPr>
                <w:rFonts w:ascii="Times New Roman" w:eastAsia="Times New Roman" w:hAnsi="Times New Roman" w:cs="Times New Roman"/>
              </w:rPr>
              <w:t>1207700385947</w:t>
            </w:r>
          </w:p>
          <w:p w14:paraId="00000078" w14:textId="71D71C5D" w:rsidR="007B453E" w:rsidRPr="00A91890" w:rsidRDefault="00D1387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КПП</w:t>
            </w:r>
            <w:r w:rsidRPr="00A91890">
              <w:rPr>
                <w:rFonts w:ascii="Times New Roman" w:eastAsia="Times New Roman" w:hAnsi="Times New Roman" w:cs="Times New Roman"/>
              </w:rPr>
              <w:t xml:space="preserve">: </w:t>
            </w:r>
            <w:r w:rsidR="00AA6F80" w:rsidRPr="00A91890">
              <w:rPr>
                <w:rFonts w:ascii="Times New Roman" w:eastAsia="Times New Roman" w:hAnsi="Times New Roman" w:cs="Times New Roman"/>
              </w:rPr>
              <w:t>773101001</w:t>
            </w:r>
          </w:p>
          <w:p w14:paraId="00000079" w14:textId="77777777" w:rsidR="007B453E" w:rsidRPr="00A91890" w:rsidRDefault="00D1387D">
            <w:pPr>
              <w:shd w:val="clear" w:color="auto" w:fill="FFFFFF"/>
              <w:spacing w:before="200" w:line="276" w:lineRule="auto"/>
              <w:ind w:right="424"/>
              <w:rPr>
                <w:rFonts w:ascii="Times New Roman" w:eastAsia="Times New Roman" w:hAnsi="Times New Roman" w:cs="Times New Roman"/>
              </w:rPr>
            </w:pPr>
            <w:r w:rsidRPr="00AA6F80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A91890">
              <w:rPr>
                <w:rFonts w:ascii="Times New Roman" w:eastAsia="Times New Roman" w:hAnsi="Times New Roman" w:cs="Times New Roman"/>
              </w:rPr>
              <w:t>-</w:t>
            </w:r>
            <w:r w:rsidRPr="00AA6F80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A91890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8">
              <w:r w:rsidRPr="00AA6F80"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  <w:lang w:val="en-US"/>
                </w:rPr>
                <w:t>info</w:t>
              </w:r>
              <w:r w:rsidRPr="00A91890"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@</w:t>
              </w:r>
              <w:proofErr w:type="spellStart"/>
              <w:r w:rsidRPr="00AA6F80"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  <w:lang w:val="en-US"/>
                </w:rPr>
                <w:t>sodislab</w:t>
              </w:r>
              <w:proofErr w:type="spellEnd"/>
              <w:r w:rsidRPr="00A91890"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.</w:t>
              </w:r>
              <w:r w:rsidRPr="00AA6F80"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  <w:lang w:val="en-US"/>
                </w:rPr>
                <w:t>com</w:t>
              </w:r>
            </w:hyperlink>
            <w:r w:rsidRPr="00A91890">
              <w:rPr>
                <w:rFonts w:ascii="Times New Roman" w:eastAsia="Times New Roman" w:hAnsi="Times New Roman" w:cs="Times New Roman"/>
                <w:color w:val="0B57D0"/>
                <w:highlight w:val="white"/>
              </w:rPr>
              <w:t xml:space="preserve">  </w:t>
            </w:r>
          </w:p>
          <w:p w14:paraId="0000007A" w14:textId="77777777" w:rsidR="007B453E" w:rsidRDefault="00D1387D">
            <w:pPr>
              <w:spacing w:line="276" w:lineRule="auto"/>
              <w:ind w:left="-20" w:right="574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color w:val="444746"/>
              </w:rPr>
              <w:t>+7 495 545 48 40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  </w:t>
            </w:r>
          </w:p>
          <w:p w14:paraId="0000007B" w14:textId="77777777" w:rsidR="007B453E" w:rsidRDefault="007B453E">
            <w:pPr>
              <w:spacing w:line="276" w:lineRule="auto"/>
              <w:ind w:left="-20" w:right="574"/>
              <w:rPr>
                <w:rFonts w:ascii="Times New Roman" w:eastAsia="Times New Roman" w:hAnsi="Times New Roman" w:cs="Times New Roman"/>
              </w:rPr>
            </w:pPr>
          </w:p>
          <w:p w14:paraId="0000007E" w14:textId="692530B7" w:rsidR="007B453E" w:rsidRDefault="00AA6F80" w:rsidP="00AA6F8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AA6F80">
              <w:rPr>
                <w:rFonts w:ascii="Times New Roman" w:eastAsia="Times New Roman" w:hAnsi="Times New Roman" w:cs="Times New Roman"/>
              </w:rPr>
              <w:t xml:space="preserve">Р/с: 40702810410001052067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AA6F80">
              <w:rPr>
                <w:rFonts w:ascii="Times New Roman" w:eastAsia="Times New Roman" w:hAnsi="Times New Roman" w:cs="Times New Roman"/>
              </w:rPr>
              <w:t>в АО «Т</w:t>
            </w:r>
            <w:r w:rsidR="001D65F5">
              <w:rPr>
                <w:rFonts w:ascii="Times New Roman" w:eastAsia="Times New Roman" w:hAnsi="Times New Roman" w:cs="Times New Roman"/>
              </w:rPr>
              <w:t>Б</w:t>
            </w:r>
            <w:r w:rsidR="008D7409">
              <w:rPr>
                <w:rFonts w:ascii="Times New Roman" w:eastAsia="Times New Roman" w:hAnsi="Times New Roman" w:cs="Times New Roman"/>
              </w:rPr>
              <w:t>анк</w:t>
            </w:r>
            <w:r w:rsidRPr="00AA6F80">
              <w:rPr>
                <w:rFonts w:ascii="Times New Roman" w:eastAsia="Times New Roman" w:hAnsi="Times New Roman" w:cs="Times New Roma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AA6F80">
              <w:rPr>
                <w:rFonts w:ascii="Times New Roman" w:eastAsia="Times New Roman" w:hAnsi="Times New Roman" w:cs="Times New Roman"/>
              </w:rPr>
              <w:t>БИК 044525974</w:t>
            </w:r>
            <w:r>
              <w:rPr>
                <w:rFonts w:ascii="Times New Roman" w:eastAsia="Times New Roman" w:hAnsi="Times New Roman" w:cs="Times New Roman"/>
              </w:rPr>
              <w:br/>
              <w:t>к</w:t>
            </w:r>
            <w:r w:rsidRPr="00AA6F80">
              <w:rPr>
                <w:rFonts w:ascii="Times New Roman" w:eastAsia="Times New Roman" w:hAnsi="Times New Roman" w:cs="Times New Roman"/>
              </w:rPr>
              <w:t>/с: 30101810145250000974</w:t>
            </w:r>
          </w:p>
        </w:tc>
        <w:tc>
          <w:tcPr>
            <w:tcW w:w="4425" w:type="dxa"/>
            <w:tcBorders>
              <w:top w:val="single" w:sz="12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F" w14:textId="77777777" w:rsidR="007B453E" w:rsidRDefault="00D1387D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 _______</w:t>
            </w:r>
          </w:p>
          <w:p w14:paraId="00000080" w14:textId="77777777" w:rsidR="007B453E" w:rsidRDefault="00D1387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ИНН: ___________</w:t>
            </w:r>
          </w:p>
          <w:p w14:paraId="00000081" w14:textId="77777777" w:rsidR="007B453E" w:rsidRDefault="00D1387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ОГРН __________</w:t>
            </w:r>
          </w:p>
          <w:p w14:paraId="00000082" w14:textId="77777777" w:rsidR="007B453E" w:rsidRDefault="00D1387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КПП: ___________</w:t>
            </w:r>
          </w:p>
          <w:p w14:paraId="00000083" w14:textId="77777777" w:rsidR="007B453E" w:rsidRDefault="00D1387D">
            <w:pPr>
              <w:shd w:val="clear" w:color="auto" w:fill="FFFFFF"/>
              <w:spacing w:before="200" w:line="276" w:lineRule="auto"/>
              <w:ind w:right="42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__________</w:t>
            </w:r>
          </w:p>
          <w:p w14:paraId="00000084" w14:textId="77777777" w:rsidR="007B453E" w:rsidRDefault="00D1387D">
            <w:pPr>
              <w:spacing w:line="276" w:lineRule="auto"/>
              <w:ind w:left="-20" w:right="574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color w:val="444746"/>
              </w:rPr>
              <w:t>__________</w:t>
            </w:r>
          </w:p>
          <w:p w14:paraId="00000085" w14:textId="77777777" w:rsidR="007B453E" w:rsidRDefault="007B453E">
            <w:pPr>
              <w:spacing w:line="276" w:lineRule="auto"/>
              <w:ind w:left="-20" w:right="574"/>
              <w:rPr>
                <w:rFonts w:ascii="Times New Roman" w:eastAsia="Times New Roman" w:hAnsi="Times New Roman" w:cs="Times New Roman"/>
              </w:rPr>
            </w:pPr>
          </w:p>
          <w:p w14:paraId="00000086" w14:textId="77777777" w:rsidR="007B453E" w:rsidRDefault="00D1387D">
            <w:pPr>
              <w:spacing w:after="100"/>
              <w:ind w:righ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р/с _________ в _____________ г. __________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БИК __________ </w:t>
            </w:r>
          </w:p>
          <w:p w14:paraId="00000087" w14:textId="77777777" w:rsidR="007B453E" w:rsidRDefault="00D1387D">
            <w:pPr>
              <w:spacing w:after="100"/>
              <w:ind w:right="425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>к/с ___________</w:t>
            </w:r>
          </w:p>
          <w:p w14:paraId="00000088" w14:textId="77777777" w:rsidR="007B453E" w:rsidRDefault="007B453E">
            <w:pPr>
              <w:spacing w:after="100"/>
              <w:ind w:right="425"/>
              <w:rPr>
                <w:rFonts w:ascii="Times New Roman" w:eastAsia="Times New Roman" w:hAnsi="Times New Roman" w:cs="Times New Roman"/>
              </w:rPr>
            </w:pPr>
          </w:p>
        </w:tc>
      </w:tr>
      <w:tr w:rsidR="00A31B2B" w14:paraId="5CDF1BD2" w14:textId="77777777" w:rsidTr="00A31B2B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63F8" w14:textId="77777777" w:rsidR="00A31B2B" w:rsidRDefault="00A31B2B" w:rsidP="00A31B2B">
            <w:pPr>
              <w:spacing w:after="120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14:paraId="70B3045F" w14:textId="77777777" w:rsidR="00A31B2B" w:rsidRDefault="00A31B2B" w:rsidP="00A31B2B">
            <w:pPr>
              <w:spacing w:after="120"/>
              <w:ind w:left="-20"/>
              <w:rPr>
                <w:rFonts w:ascii="Times New Roman" w:eastAsia="Times New Roman" w:hAnsi="Times New Roman" w:cs="Times New Roman"/>
              </w:rPr>
            </w:pPr>
          </w:p>
          <w:p w14:paraId="51CA12BA" w14:textId="1EBBA434" w:rsidR="00A31B2B" w:rsidRDefault="00A31B2B" w:rsidP="00A31B2B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  /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А.М.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Шахраманьян</w:t>
            </w:r>
            <w:proofErr w:type="spellEnd"/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4D0B" w14:textId="77777777" w:rsidR="00A31B2B" w:rsidRDefault="00A31B2B" w:rsidP="00A31B2B">
            <w:pPr>
              <w:spacing w:after="120"/>
              <w:ind w:lef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14:paraId="0445A054" w14:textId="77777777" w:rsidR="00A31B2B" w:rsidRDefault="00A31B2B" w:rsidP="00A31B2B">
            <w:pPr>
              <w:spacing w:after="120"/>
              <w:ind w:left="-20"/>
              <w:rPr>
                <w:rFonts w:ascii="Times New Roman" w:eastAsia="Times New Roman" w:hAnsi="Times New Roman" w:cs="Times New Roman"/>
              </w:rPr>
            </w:pPr>
          </w:p>
          <w:p w14:paraId="503D5B29" w14:textId="0873777B" w:rsidR="00A31B2B" w:rsidRDefault="00A31B2B" w:rsidP="00A31B2B">
            <w:pPr>
              <w:spacing w:before="200" w:after="120"/>
              <w:ind w:right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 / ___________</w:t>
            </w:r>
          </w:p>
        </w:tc>
      </w:tr>
    </w:tbl>
    <w:p w14:paraId="00000091" w14:textId="77777777" w:rsidR="007B453E" w:rsidRDefault="007B453E">
      <w:pPr>
        <w:shd w:val="clear" w:color="auto" w:fill="FFFFFF"/>
        <w:spacing w:line="276" w:lineRule="auto"/>
        <w:ind w:right="424"/>
        <w:rPr>
          <w:rFonts w:ascii="Times New Roman" w:eastAsia="Times New Roman" w:hAnsi="Times New Roman" w:cs="Times New Roman"/>
          <w:color w:val="444746"/>
        </w:rPr>
      </w:pPr>
    </w:p>
    <w:sectPr w:rsidR="007B453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417" w:header="39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92DB" w14:textId="77777777" w:rsidR="0024159B" w:rsidRDefault="0024159B">
      <w:r>
        <w:separator/>
      </w:r>
    </w:p>
  </w:endnote>
  <w:endnote w:type="continuationSeparator" w:id="0">
    <w:p w14:paraId="181EF5A7" w14:textId="77777777" w:rsidR="0024159B" w:rsidRDefault="0024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5" w14:textId="77777777" w:rsidR="007B453E" w:rsidRDefault="007B453E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4" w14:textId="77777777" w:rsidR="007B453E" w:rsidRDefault="007B45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B9AD" w14:textId="77777777" w:rsidR="0024159B" w:rsidRDefault="0024159B">
      <w:r>
        <w:separator/>
      </w:r>
    </w:p>
  </w:footnote>
  <w:footnote w:type="continuationSeparator" w:id="0">
    <w:p w14:paraId="0C027B83" w14:textId="77777777" w:rsidR="0024159B" w:rsidRDefault="00241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7B453E" w:rsidRDefault="007B453E">
    <w:pPr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2" w14:textId="77777777" w:rsidR="007B453E" w:rsidRDefault="007B45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91E"/>
    <w:multiLevelType w:val="multilevel"/>
    <w:tmpl w:val="22427F68"/>
    <w:lvl w:ilvl="0">
      <w:start w:val="1"/>
      <w:numFmt w:val="bullet"/>
      <w:lvlText w:val="●"/>
      <w:lvlJc w:val="left"/>
      <w:pPr>
        <w:ind w:left="198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37C967E9"/>
    <w:multiLevelType w:val="multilevel"/>
    <w:tmpl w:val="21D8A198"/>
    <w:lvl w:ilvl="0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59" w:hanging="84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870" w:hanging="647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4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3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 w16cid:durableId="624314750">
    <w:abstractNumId w:val="1"/>
  </w:num>
  <w:num w:numId="2" w16cid:durableId="22538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3E"/>
    <w:rsid w:val="001D65F5"/>
    <w:rsid w:val="0024159B"/>
    <w:rsid w:val="004648E4"/>
    <w:rsid w:val="004B5004"/>
    <w:rsid w:val="0056741D"/>
    <w:rsid w:val="006C5E43"/>
    <w:rsid w:val="007B453E"/>
    <w:rsid w:val="008D7409"/>
    <w:rsid w:val="00A31B2B"/>
    <w:rsid w:val="00A91890"/>
    <w:rsid w:val="00AA6F80"/>
    <w:rsid w:val="00D1387D"/>
    <w:rsid w:val="00E8033F"/>
    <w:rsid w:val="00EB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BA11"/>
  <w15:docId w15:val="{05FB2579-589A-E74E-B599-0E414C32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C83D33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C83D33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555CD2"/>
    <w:pPr>
      <w:ind w:left="720"/>
      <w:contextualSpacing/>
    </w:pPr>
  </w:style>
  <w:style w:type="paragraph" w:styleId="ab">
    <w:name w:val="Revision"/>
    <w:hidden/>
    <w:uiPriority w:val="99"/>
    <w:semiHidden/>
    <w:rsid w:val="00F91691"/>
  </w:style>
  <w:style w:type="character" w:styleId="ac">
    <w:name w:val="Hyperlink"/>
    <w:basedOn w:val="a0"/>
    <w:uiPriority w:val="99"/>
    <w:unhideWhenUsed/>
    <w:rsid w:val="00660FF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60FF4"/>
    <w:rPr>
      <w:color w:val="605E5C"/>
      <w:shd w:val="clear" w:color="auto" w:fill="E1DFDD"/>
    </w:r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dislab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ntxEkjd5kjr1o9WYTpK1GpMog==">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Панкратова</cp:lastModifiedBy>
  <cp:revision>5</cp:revision>
  <dcterms:created xsi:type="dcterms:W3CDTF">2024-05-02T10:25:00Z</dcterms:created>
  <dcterms:modified xsi:type="dcterms:W3CDTF">2025-02-18T15:13:00Z</dcterms:modified>
</cp:coreProperties>
</file>